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0021" w14:textId="153CCF56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UNDERWRITER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$10,000</w:t>
      </w:r>
    </w:p>
    <w:p w14:paraId="2ACDDDF6" w14:textId="0F7C1370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  <w:t>PCCA ~ PLAINS COTTON COOPERATIVE ASSOCIATION</w:t>
      </w:r>
      <w:r w:rsidR="008B32E1"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  <w:t xml:space="preserve"> - $7,500</w:t>
      </w:r>
      <w:r w:rsidRPr="00CD5B95"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  <w:br/>
      </w:r>
    </w:p>
    <w:p w14:paraId="36C8F664" w14:textId="0AA8F999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BENEFACTORS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$5,000</w:t>
      </w:r>
    </w:p>
    <w:p w14:paraId="56A133DE" w14:textId="0D00CDE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proofErr w:type="spellStart"/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CiL</w:t>
      </w:r>
      <w:proofErr w:type="spellEnd"/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 xml:space="preserve"> ~ COMMODITIES INTEGRATED LOGISTICS </w:t>
      </w:r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(Networking Breakfast Lounge)</w:t>
      </w:r>
    </w:p>
    <w:p w14:paraId="014FA7D0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CORNERSTONE SYSTEMS </w:t>
      </w:r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(Transportation Reception and Dinner Cocktail Bar)</w:t>
      </w:r>
    </w:p>
    <w:p w14:paraId="67E59A12" w14:textId="4C4F6AC2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MSC ~ MEDITERRANEAN SHIPPING CO.</w:t>
      </w:r>
      <w:r w:rsidRPr="00CD5B95">
        <w:rPr>
          <w:rFonts w:ascii="book antiqua" w:eastAsia="Times New Roman" w:hAnsi="book antiqua" w:cs="Times New Roman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(Dinner Cocktail Bar)</w:t>
      </w:r>
    </w:p>
    <w:p w14:paraId="6E5497A1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SUPPLY CHAIN MANAGEMENT </w:t>
      </w:r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(Dinner Dance Entertainment)</w:t>
      </w:r>
    </w:p>
    <w:p w14:paraId="431561CD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3E49E0CB" w14:textId="5BF25D90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CHAMPION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$3,000</w:t>
      </w:r>
    </w:p>
    <w:p w14:paraId="33419567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WAKEFIELD INSPECTION SERVICES </w:t>
      </w:r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(TCA </w:t>
      </w:r>
      <w:proofErr w:type="spellStart"/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Dalcot</w:t>
      </w:r>
      <w:proofErr w:type="spellEnd"/>
      <w:r w:rsidRPr="00CD5B95">
        <w:rPr>
          <w:rFonts w:ascii="book antiqua" w:eastAsia="Times New Roman" w:hAnsi="book antiqua" w:cs="Times New Roman"/>
          <w:b/>
          <w:bCs/>
          <w:i/>
          <w:i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GOLF Triathlon Sponsor)</w:t>
      </w:r>
    </w:p>
    <w:p w14:paraId="447AC7AF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760D5918" w14:textId="67451684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ADVOCATE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$2,000</w:t>
      </w:r>
    </w:p>
    <w:p w14:paraId="24186CF0" w14:textId="35E263FB" w:rsidR="0057188A" w:rsidRDefault="0057188A" w:rsidP="00CD5B95">
      <w:pPr>
        <w:spacing w:after="0" w:line="45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JLM LOGISTICS</w:t>
      </w:r>
    </w:p>
    <w:p w14:paraId="791FF543" w14:textId="31A1B7E4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proofErr w:type="gramStart"/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MEDLOG  ~</w:t>
      </w:r>
      <w:proofErr w:type="gramEnd"/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 xml:space="preserve"> C &amp; K TRUCKING</w:t>
      </w:r>
    </w:p>
    <w:p w14:paraId="5A10FBCE" w14:textId="77777777" w:rsidR="00CD5B95" w:rsidRDefault="00CD5B95" w:rsidP="00CD5B95">
      <w:pPr>
        <w:spacing w:after="0" w:line="450" w:lineRule="atLeast"/>
        <w:jc w:val="center"/>
        <w:outlineLvl w:val="1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THE SEAM</w:t>
      </w:r>
    </w:p>
    <w:p w14:paraId="2407F8A2" w14:textId="7F5316E1" w:rsidR="0057188A" w:rsidRPr="00CD5B95" w:rsidRDefault="0057188A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TRANSGLOBAL INSPECTIONS</w:t>
      </w:r>
    </w:p>
    <w:p w14:paraId="58990066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WILDCAT LOGISTICS</w:t>
      </w:r>
    </w:p>
    <w:p w14:paraId="270A5ED6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00BE639A" w14:textId="77777777" w:rsidR="008B32E1" w:rsidRDefault="008B32E1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4AA5EAF9" w14:textId="77777777" w:rsidR="008B32E1" w:rsidRDefault="008B32E1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00B13ED9" w14:textId="22FFCE9C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PARTNER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$1,000</w:t>
      </w:r>
    </w:p>
    <w:p w14:paraId="1FC1F0DF" w14:textId="13667DB7" w:rsidR="008B32E1" w:rsidRDefault="008B32E1" w:rsidP="00CD5B95">
      <w:pPr>
        <w:spacing w:after="0" w:line="390" w:lineRule="atLeast"/>
        <w:jc w:val="center"/>
        <w:outlineLvl w:val="2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CTS ~ CANALE TRANSPORTATION SOLUTIONS</w:t>
      </w:r>
    </w:p>
    <w:p w14:paraId="702DA71C" w14:textId="68F7A509" w:rsidR="0057188A" w:rsidRDefault="0057188A" w:rsidP="00CD5B95">
      <w:pPr>
        <w:spacing w:after="0" w:line="390" w:lineRule="atLeast"/>
        <w:jc w:val="center"/>
        <w:outlineLvl w:val="2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CARGO CONTROL</w:t>
      </w:r>
    </w:p>
    <w:p w14:paraId="41FE5CB1" w14:textId="7E3704D9" w:rsidR="008B32E1" w:rsidRDefault="008B32E1" w:rsidP="00CD5B95">
      <w:pPr>
        <w:spacing w:after="0" w:line="390" w:lineRule="atLeast"/>
        <w:jc w:val="center"/>
        <w:outlineLvl w:val="2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GULD WINDS INTERNATIONAL</w:t>
      </w:r>
    </w:p>
    <w:p w14:paraId="2AC4ACA0" w14:textId="6B76A755" w:rsidR="00CD5B95" w:rsidRDefault="00CD5B95" w:rsidP="00CD5B95">
      <w:pPr>
        <w:spacing w:after="0" w:line="390" w:lineRule="atLeast"/>
        <w:jc w:val="center"/>
        <w:outlineLvl w:val="2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HMM ~ HYUNDAI MERCHANT MARINE</w:t>
      </w:r>
    </w:p>
    <w:p w14:paraId="4520A8CC" w14:textId="77777777" w:rsidR="008B32E1" w:rsidRPr="00CD5B95" w:rsidRDefault="008B32E1" w:rsidP="00CD5B95">
      <w:pPr>
        <w:spacing w:after="0" w:line="390" w:lineRule="atLeast"/>
        <w:jc w:val="center"/>
        <w:outlineLvl w:val="2"/>
        <w:rPr>
          <w:rFonts w:ascii="Roboto" w:eastAsia="Times New Roman" w:hAnsi="Roboto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561F4CE4" w14:textId="53A69700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TEXAS COTTON FRIEND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- 500</w:t>
      </w:r>
    </w:p>
    <w:p w14:paraId="2D48E420" w14:textId="77777777" w:rsidR="00CD5B95" w:rsidRDefault="00CD5B95" w:rsidP="00CD5B95">
      <w:pPr>
        <w:spacing w:after="0" w:line="330" w:lineRule="atLeast"/>
        <w:jc w:val="center"/>
        <w:outlineLvl w:val="3"/>
        <w:rPr>
          <w:rFonts w:ascii="book antiqua" w:eastAsia="Times New Roman" w:hAnsi="book antiqua" w:cs="Times New Roman"/>
          <w:b/>
          <w:bCs/>
          <w:color w:val="800000"/>
          <w:kern w:val="0"/>
          <w:bdr w:val="none" w:sz="0" w:space="0" w:color="auto" w:frame="1"/>
          <w14:ligatures w14:val="none"/>
        </w:rPr>
      </w:pPr>
    </w:p>
    <w:p w14:paraId="09D5B936" w14:textId="5EACFBE8" w:rsidR="00CD5B95" w:rsidRPr="00935BA1" w:rsidRDefault="00CD5B95" w:rsidP="00CD5B95">
      <w:pPr>
        <w:spacing w:after="0" w:line="330" w:lineRule="atLeast"/>
        <w:jc w:val="center"/>
        <w:outlineLvl w:val="3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 w:rsidRPr="00935BA1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EVERGREEN SHIPPING AGENCY</w:t>
      </w:r>
    </w:p>
    <w:p w14:paraId="1F113BB2" w14:textId="20C332BE" w:rsidR="008B32E1" w:rsidRPr="00935BA1" w:rsidRDefault="008B32E1" w:rsidP="00CD5B95">
      <w:pPr>
        <w:spacing w:after="0" w:line="330" w:lineRule="atLeast"/>
        <w:jc w:val="center"/>
        <w:outlineLvl w:val="3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3C0518ED" w14:textId="118AA046" w:rsidR="008B32E1" w:rsidRPr="00935BA1" w:rsidRDefault="008B32E1" w:rsidP="00CD5B95">
      <w:pPr>
        <w:spacing w:after="0" w:line="330" w:lineRule="atLeast"/>
        <w:jc w:val="center"/>
        <w:outlineLvl w:val="3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 w:rsidRPr="00935BA1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FCC ~ FARMERS COOP</w:t>
      </w:r>
      <w:r w:rsidR="0057188A" w:rsidRPr="00935BA1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ERATIVE</w:t>
      </w:r>
      <w:r w:rsidRPr="00935BA1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 xml:space="preserve"> COMPRESS</w:t>
      </w:r>
    </w:p>
    <w:p w14:paraId="16228632" w14:textId="77777777" w:rsidR="00CD5B95" w:rsidRPr="00935BA1" w:rsidRDefault="00CD5B95" w:rsidP="00CD5B95">
      <w:pPr>
        <w:spacing w:after="0" w:line="330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672EF779" w14:textId="77777777" w:rsidR="00CD5B95" w:rsidRPr="00935BA1" w:rsidRDefault="00CD5B95" w:rsidP="00CD5B95">
      <w:pPr>
        <w:spacing w:after="0" w:line="330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935BA1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REKERDRES &amp; SONS INSURANCE</w:t>
      </w:r>
    </w:p>
    <w:p w14:paraId="150B9C60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0FD8D944" w14:textId="797ABFF3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TCA DALCOT PLATINUM SPONSOR</w:t>
      </w:r>
    </w:p>
    <w:p w14:paraId="0D13C64B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  <w:t>WAKEFIELD INSPECTION SERVICES</w:t>
      </w:r>
    </w:p>
    <w:p w14:paraId="25711D09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800000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1F8D3590" w14:textId="51E54728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TCA DALCOT </w:t>
      </w:r>
      <w:r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GOLD</w:t>
      </w: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SPONSOR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$1,000</w:t>
      </w:r>
    </w:p>
    <w:p w14:paraId="1277F8B7" w14:textId="318E2B87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2"/>
          <w:szCs w:val="32"/>
          <w14:ligatures w14:val="none"/>
        </w:rPr>
      </w:pPr>
      <w:proofErr w:type="spellStart"/>
      <w:r w:rsidRPr="00CD5B95">
        <w:rPr>
          <w:rFonts w:ascii="book antiqua" w:eastAsia="Times New Roman" w:hAnsi="book antiqua" w:cs="Times New Roman"/>
          <w:b/>
          <w:bCs/>
          <w:color w:val="800000"/>
          <w:kern w:val="36"/>
          <w:sz w:val="32"/>
          <w:szCs w:val="32"/>
          <w:bdr w:val="none" w:sz="0" w:space="0" w:color="auto" w:frame="1"/>
          <w14:ligatures w14:val="none"/>
        </w:rPr>
        <w:t>CiL</w:t>
      </w:r>
      <w:proofErr w:type="spellEnd"/>
      <w:r w:rsidRPr="00CD5B95">
        <w:rPr>
          <w:rFonts w:ascii="book antiqua" w:eastAsia="Times New Roman" w:hAnsi="book antiqua" w:cs="Times New Roman"/>
          <w:b/>
          <w:bCs/>
          <w:color w:val="800000"/>
          <w:kern w:val="36"/>
          <w:sz w:val="32"/>
          <w:szCs w:val="32"/>
          <w:bdr w:val="none" w:sz="0" w:space="0" w:color="auto" w:frame="1"/>
          <w14:ligatures w14:val="none"/>
        </w:rPr>
        <w:t xml:space="preserve"> ~ COMMODITIES INTEGRATED LOGISTICS</w:t>
      </w:r>
    </w:p>
    <w:p w14:paraId="530C5B30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4AAAF4C0" w14:textId="578BA7E9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TCA DALCOT BEVERAGE CARTS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$2,000</w:t>
      </w:r>
    </w:p>
    <w:p w14:paraId="1B7C4ADC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SUPPLY CHAIN MANAGEMENT</w:t>
      </w:r>
    </w:p>
    <w:p w14:paraId="23C1AA99" w14:textId="77777777" w:rsidR="00CD5B95" w:rsidRDefault="00CD5B95" w:rsidP="00CD5B95">
      <w:pPr>
        <w:spacing w:after="0" w:line="510" w:lineRule="atLeast"/>
        <w:jc w:val="center"/>
        <w:outlineLvl w:val="0"/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</w:pPr>
    </w:p>
    <w:p w14:paraId="0A509CFC" w14:textId="716DC699" w:rsidR="00CD5B95" w:rsidRPr="00CD5B95" w:rsidRDefault="00CD5B95" w:rsidP="00CD5B95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TCA DALCOT "SAM CLAY MEMORIAL CALCUTTA"</w:t>
      </w:r>
      <w:r w:rsidR="008B32E1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 - $1,500</w:t>
      </w:r>
    </w:p>
    <w:p w14:paraId="51A338D3" w14:textId="77777777" w:rsidR="00CD5B95" w:rsidRPr="00CD5B95" w:rsidRDefault="00CD5B95" w:rsidP="00CD5B95">
      <w:pPr>
        <w:spacing w:after="0" w:line="450" w:lineRule="atLeast"/>
        <w:jc w:val="center"/>
        <w:outlineLvl w:val="1"/>
        <w:rPr>
          <w:rFonts w:ascii="Roboto" w:eastAsia="Times New Roman" w:hAnsi="Roboto" w:cs="Times New Roman"/>
          <w:b/>
          <w:bCs/>
          <w:color w:val="76ACE0"/>
          <w:kern w:val="0"/>
          <w:sz w:val="32"/>
          <w:szCs w:val="32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COTTON CARRIERS</w:t>
      </w:r>
    </w:p>
    <w:p w14:paraId="13E8E440" w14:textId="77777777" w:rsidR="00E61350" w:rsidRDefault="00E61350"/>
    <w:p w14:paraId="61820F91" w14:textId="73F04113" w:rsidR="0057188A" w:rsidRPr="00CD5B95" w:rsidRDefault="0057188A" w:rsidP="0057188A">
      <w:pPr>
        <w:spacing w:after="0" w:line="510" w:lineRule="atLeast"/>
        <w:jc w:val="center"/>
        <w:outlineLvl w:val="0"/>
        <w:rPr>
          <w:rFonts w:ascii="Roboto" w:eastAsia="Times New Roman" w:hAnsi="Roboto" w:cs="Times New Roman"/>
          <w:b/>
          <w:bCs/>
          <w:color w:val="76ACE0"/>
          <w:kern w:val="36"/>
          <w:sz w:val="36"/>
          <w:szCs w:val="36"/>
          <w14:ligatures w14:val="none"/>
        </w:rPr>
      </w:pPr>
      <w:r w:rsidRPr="00CD5B95"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 xml:space="preserve">TCA DALCOT </w:t>
      </w:r>
      <w:r>
        <w:rPr>
          <w:rFonts w:ascii="book antiqua" w:eastAsia="Times New Roman" w:hAnsi="book antiqua" w:cs="Times New Roman"/>
          <w:b/>
          <w:bCs/>
          <w:color w:val="333333"/>
          <w:kern w:val="36"/>
          <w:sz w:val="36"/>
          <w:szCs w:val="36"/>
          <w:bdr w:val="none" w:sz="0" w:space="0" w:color="auto" w:frame="1"/>
          <w14:ligatures w14:val="none"/>
        </w:rPr>
        <w:t>T-BOX / HOLE SPONSOR - $250</w:t>
      </w:r>
    </w:p>
    <w:p w14:paraId="213445A0" w14:textId="00A621CA" w:rsidR="0057188A" w:rsidRDefault="0057188A" w:rsidP="0057188A">
      <w:pPr>
        <w:jc w:val="center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  <w:t>THE SEAM</w:t>
      </w:r>
    </w:p>
    <w:p w14:paraId="2432B5E8" w14:textId="77777777" w:rsidR="0057188A" w:rsidRDefault="0057188A" w:rsidP="0057188A">
      <w:pPr>
        <w:jc w:val="center"/>
        <w:rPr>
          <w:rFonts w:ascii="book antiqua" w:eastAsia="Times New Roman" w:hAnsi="book antiqua" w:cs="Times New Roman"/>
          <w:b/>
          <w:bCs/>
          <w:color w:val="80000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0D0323E5" w14:textId="1DBF6015" w:rsidR="0057188A" w:rsidRPr="0057188A" w:rsidRDefault="0057188A" w:rsidP="0057188A">
      <w:pPr>
        <w:rPr>
          <w:i/>
          <w:iCs/>
          <w:color w:val="404040" w:themeColor="text1" w:themeTint="BF"/>
        </w:rPr>
      </w:pPr>
    </w:p>
    <w:sectPr w:rsidR="0057188A" w:rsidRPr="0057188A" w:rsidSect="00CD5B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5"/>
    <w:rsid w:val="004D538C"/>
    <w:rsid w:val="0057188A"/>
    <w:rsid w:val="006C41E9"/>
    <w:rsid w:val="007974A6"/>
    <w:rsid w:val="008B32E1"/>
    <w:rsid w:val="008E6DD4"/>
    <w:rsid w:val="00935BA1"/>
    <w:rsid w:val="009C212B"/>
    <w:rsid w:val="00CD5B95"/>
    <w:rsid w:val="00E51BDF"/>
    <w:rsid w:val="00E61350"/>
    <w:rsid w:val="00EC77AA"/>
    <w:rsid w:val="00FB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02D75"/>
  <w15:chartTrackingRefBased/>
  <w15:docId w15:val="{B6E8AF2F-29C1-C049-84AC-080D27FF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5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B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5B95"/>
    <w:rPr>
      <w:b/>
      <w:bCs/>
    </w:rPr>
  </w:style>
  <w:style w:type="character" w:styleId="Emphasis">
    <w:name w:val="Emphasis"/>
    <w:basedOn w:val="DefaultParagraphFont"/>
    <w:uiPriority w:val="20"/>
    <w:qFormat/>
    <w:rsid w:val="00CD5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</Words>
  <Characters>966</Characters>
  <Application>Microsoft Office Word</Application>
  <DocSecurity>0</DocSecurity>
  <Lines>17</Lines>
  <Paragraphs>4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Kandice Poteet</dc:creator>
  <cp:keywords/>
  <dc:description/>
  <cp:lastModifiedBy>Kandice Poteet</cp:lastModifiedBy>
  <cp:revision>2</cp:revision>
  <dcterms:created xsi:type="dcterms:W3CDTF">2026-04-14T22:57:00Z</dcterms:created>
  <dcterms:modified xsi:type="dcterms:W3CDTF">2026-04-14T22:57:00Z</dcterms:modified>
</cp:coreProperties>
</file>